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CD09E" w14:textId="77777777" w:rsidR="00CF223B" w:rsidRDefault="00CF223B" w:rsidP="001A0535">
      <w:pPr>
        <w:pStyle w:val="RSCTitle"/>
        <w:rPr>
          <w:lang w:bidi="he-IL"/>
        </w:rPr>
      </w:pPr>
      <w:bookmarkStart w:id="0" w:name="_Hlk23057623"/>
      <w:r w:rsidRPr="009E1F67">
        <w:rPr>
          <w:lang w:bidi="he-IL"/>
        </w:rPr>
        <w:t>Low-Dose Naltrexone</w:t>
      </w:r>
    </w:p>
    <w:p w14:paraId="5CDC361B" w14:textId="753786C9" w:rsidR="00CF223B" w:rsidRDefault="00FB365A" w:rsidP="007B754B">
      <w:pPr>
        <w:pStyle w:val="RSCPara"/>
        <w:jc w:val="center"/>
        <w:rPr>
          <w:lang w:bidi="he-IL"/>
        </w:rPr>
      </w:pPr>
      <w:r>
        <w:rPr>
          <w:lang w:bidi="he-IL"/>
        </w:rPr>
        <w:t>U</w:t>
      </w:r>
      <w:r w:rsidR="00CF223B" w:rsidRPr="009E1F67">
        <w:rPr>
          <w:lang w:bidi="he-IL"/>
        </w:rPr>
        <w:t xml:space="preserve">sed with permission from the book </w:t>
      </w:r>
      <w:r w:rsidR="00CF223B" w:rsidRPr="009E1F67">
        <w:rPr>
          <w:i/>
          <w:iCs/>
          <w:lang w:bidi="he-IL"/>
        </w:rPr>
        <w:t>From Fatigued to Fantastic</w:t>
      </w:r>
      <w:r w:rsidR="00CF223B" w:rsidRPr="009E1F67">
        <w:rPr>
          <w:lang w:bidi="he-IL"/>
        </w:rPr>
        <w:t xml:space="preserve"> by Jacob Teitelbaum MD (Avery/Penguin 2021)</w:t>
      </w:r>
      <w:r w:rsidR="007B754B">
        <w:rPr>
          <w:lang w:bidi="he-IL"/>
        </w:rPr>
        <w:t>.</w:t>
      </w:r>
    </w:p>
    <w:p w14:paraId="07149BA1" w14:textId="78BC6720" w:rsidR="00CF223B" w:rsidRPr="007B754B" w:rsidRDefault="007B754B" w:rsidP="00FB365A">
      <w:pPr>
        <w:pStyle w:val="RSCPara"/>
        <w:rPr>
          <w:rFonts w:ascii="Georgia" w:hAnsi="Georgia"/>
          <w:bCs/>
          <w:spacing w:val="-8"/>
          <w:kern w:val="32"/>
          <w:sz w:val="20"/>
          <w:szCs w:val="20"/>
          <w:lang w:bidi="he-IL"/>
        </w:rPr>
      </w:pPr>
      <w:r>
        <w:rPr>
          <w:rFonts w:ascii="Georgia" w:hAnsi="Georgia"/>
          <w:bCs/>
          <w:spacing w:val="-8"/>
          <w:kern w:val="32"/>
          <w:sz w:val="20"/>
          <w:szCs w:val="20"/>
          <w:lang w:bidi="he-IL"/>
        </w:rPr>
        <w:t>[</w:t>
      </w:r>
      <w:r w:rsidRPr="007B754B">
        <w:rPr>
          <w:rFonts w:ascii="Georgia" w:hAnsi="Georgia"/>
          <w:bCs/>
          <w:spacing w:val="-8"/>
          <w:kern w:val="32"/>
          <w:sz w:val="20"/>
          <w:szCs w:val="20"/>
          <w:lang w:bidi="he-IL"/>
        </w:rPr>
        <w:t>Y</w:t>
      </w:r>
      <w:r w:rsidR="00CF223B" w:rsidRPr="007B754B">
        <w:rPr>
          <w:rFonts w:ascii="Georgia" w:hAnsi="Georgia"/>
          <w:bCs/>
          <w:spacing w:val="-8"/>
          <w:kern w:val="32"/>
          <w:sz w:val="20"/>
          <w:szCs w:val="20"/>
          <w:lang w:bidi="he-IL"/>
        </w:rPr>
        <w:t xml:space="preserve">ou may want to look at the study review on this at </w:t>
      </w:r>
      <w:hyperlink r:id="rId7" w:history="1">
        <w:r w:rsidR="00CF223B" w:rsidRPr="007B754B">
          <w:rPr>
            <w:rStyle w:val="Hyperlink"/>
            <w:rFonts w:ascii="Georgia" w:hAnsi="Georgia"/>
            <w:bCs/>
            <w:spacing w:val="-8"/>
            <w:kern w:val="32"/>
            <w:sz w:val="20"/>
            <w:szCs w:val="20"/>
            <w:lang w:bidi="he-IL"/>
          </w:rPr>
          <w:t>https://pmc.ncbi.nlm.nih.gov/articles/PMC10039621/</w:t>
        </w:r>
      </w:hyperlink>
      <w:r w:rsidR="00CF223B" w:rsidRPr="007B754B">
        <w:rPr>
          <w:rFonts w:ascii="Georgia" w:hAnsi="Georgia"/>
          <w:bCs/>
          <w:spacing w:val="-8"/>
          <w:kern w:val="32"/>
          <w:sz w:val="20"/>
          <w:szCs w:val="20"/>
          <w:lang w:bidi="he-IL"/>
        </w:rPr>
        <w:t xml:space="preserve"> and print out either the first page or even whole study to take to your physician along with this information sheet</w:t>
      </w:r>
      <w:r>
        <w:rPr>
          <w:rFonts w:ascii="Georgia" w:hAnsi="Georgia"/>
          <w:bCs/>
          <w:spacing w:val="-8"/>
          <w:kern w:val="32"/>
          <w:sz w:val="20"/>
          <w:szCs w:val="20"/>
          <w:lang w:bidi="he-IL"/>
        </w:rPr>
        <w:t>.]</w:t>
      </w:r>
    </w:p>
    <w:bookmarkEnd w:id="0"/>
    <w:p w14:paraId="3CA31F98" w14:textId="77777777" w:rsidR="00CF223B" w:rsidRPr="009E1F67" w:rsidRDefault="00CF223B" w:rsidP="00FB365A">
      <w:pPr>
        <w:pStyle w:val="RSCPara"/>
        <w:rPr>
          <w:kern w:val="22"/>
          <w:szCs w:val="24"/>
          <w:lang w:bidi="he-IL"/>
        </w:rPr>
      </w:pPr>
      <w:r w:rsidRPr="009E1F67">
        <w:rPr>
          <w:kern w:val="22"/>
          <w:szCs w:val="24"/>
          <w:lang w:bidi="he-IL"/>
        </w:rPr>
        <w:t xml:space="preserve">This remarkable compounded medication can be very helpful for anybody with fibromyalgia, autoimmune illness, or chronic pain. See page </w:t>
      </w:r>
      <w:r>
        <w:rPr>
          <w:kern w:val="22"/>
          <w:szCs w:val="24"/>
          <w:lang w:bidi="he-IL"/>
        </w:rPr>
        <w:t>xxx</w:t>
      </w:r>
      <w:r w:rsidRPr="009E1F67">
        <w:rPr>
          <w:kern w:val="22"/>
          <w:szCs w:val="24"/>
          <w:lang w:bidi="he-IL"/>
        </w:rPr>
        <w:t xml:space="preserve"> for more information on central sensitization.</w:t>
      </w:r>
    </w:p>
    <w:p w14:paraId="58FFD539" w14:textId="77777777" w:rsidR="00CF223B" w:rsidRPr="009E1F67" w:rsidRDefault="00CF223B" w:rsidP="00FB365A">
      <w:pPr>
        <w:pStyle w:val="RSCPara"/>
        <w:rPr>
          <w:kern w:val="22"/>
          <w:szCs w:val="24"/>
          <w:lang w:bidi="he-IL"/>
        </w:rPr>
      </w:pPr>
      <w:r w:rsidRPr="009E1F67">
        <w:rPr>
          <w:kern w:val="22"/>
          <w:szCs w:val="24"/>
          <w:lang w:bidi="he-IL"/>
        </w:rPr>
        <w:t xml:space="preserve">Put simply, virtually anybody with severe chronic pain should be put on low-dose naltrexone (LDN) if they are not already taking narcotics. Interestingly, narcotics block the effect of </w:t>
      </w:r>
      <w:proofErr w:type="gramStart"/>
      <w:r w:rsidRPr="009E1F67">
        <w:rPr>
          <w:kern w:val="22"/>
          <w:szCs w:val="24"/>
          <w:lang w:bidi="he-IL"/>
        </w:rPr>
        <w:t>the LDN</w:t>
      </w:r>
      <w:proofErr w:type="gramEnd"/>
      <w:r w:rsidRPr="009E1F67">
        <w:rPr>
          <w:kern w:val="22"/>
          <w:szCs w:val="24"/>
          <w:lang w:bidi="he-IL"/>
        </w:rPr>
        <w:t xml:space="preserve">, whereas high-dose naltrexone blocks the effect of the narcotics. </w:t>
      </w:r>
    </w:p>
    <w:p w14:paraId="69A3BEBA" w14:textId="77777777" w:rsidR="00CF223B" w:rsidRPr="009E1F67" w:rsidRDefault="00CF223B" w:rsidP="00FB365A">
      <w:pPr>
        <w:pStyle w:val="RSCPara"/>
        <w:rPr>
          <w:kern w:val="22"/>
          <w:szCs w:val="24"/>
          <w:lang w:bidi="he-IL"/>
        </w:rPr>
      </w:pPr>
      <w:r w:rsidRPr="009E1F67">
        <w:rPr>
          <w:kern w:val="22"/>
          <w:szCs w:val="24"/>
          <w:lang w:bidi="he-IL"/>
        </w:rPr>
        <w:t>There is a very large body of both research and clinical experience showing this low-cost medication to be profoundly beneficial for chronic pain and autoimmune illness. Two studies have shown this for fibromyalgia alone.</w:t>
      </w:r>
    </w:p>
    <w:p w14:paraId="49D8C94D" w14:textId="77777777" w:rsidR="00CF223B" w:rsidRPr="009E1F67" w:rsidRDefault="00CF223B" w:rsidP="00FB365A">
      <w:pPr>
        <w:pStyle w:val="RSCPara"/>
        <w:rPr>
          <w:kern w:val="22"/>
          <w:szCs w:val="24"/>
          <w:lang w:bidi="he-IL"/>
        </w:rPr>
      </w:pPr>
      <w:r w:rsidRPr="009E1F67">
        <w:rPr>
          <w:kern w:val="22"/>
          <w:szCs w:val="24"/>
          <w:lang w:bidi="he-IL"/>
        </w:rPr>
        <w:t>The problem? The medication is off patent and relatively inexpensive, so it is nearly impossible to put through our regulatory process, regardless of the available research. But your physician can prescribe it through any compounding pharmacy. I like to use Skip’s Pharmacy (www.skipspharmacy.com), and Skip is very knowledgeable about LDN.</w:t>
      </w:r>
    </w:p>
    <w:p w14:paraId="1CAF5FBF" w14:textId="77777777" w:rsidR="00CF223B" w:rsidRPr="009E1F67" w:rsidRDefault="00CF223B" w:rsidP="00FB365A">
      <w:pPr>
        <w:pStyle w:val="RSCPara"/>
        <w:rPr>
          <w:kern w:val="22"/>
          <w:szCs w:val="24"/>
          <w:lang w:bidi="he-IL"/>
        </w:rPr>
      </w:pPr>
      <w:r w:rsidRPr="009E1F67">
        <w:rPr>
          <w:kern w:val="22"/>
          <w:szCs w:val="24"/>
          <w:lang w:bidi="he-IL"/>
        </w:rPr>
        <w:t>If this was a patentable medication (and God knows they are trying to patent it despite it being generic), it would have sailed through the FDA process, the treatment would cost a good $25,000 per person per year (instead of the current $250 a year), and every physician would be convinced by the pharmaceutical industry’s PR department that everyone should be on it.</w:t>
      </w:r>
    </w:p>
    <w:p w14:paraId="0EF8F4E3" w14:textId="77777777" w:rsidR="00CF223B" w:rsidRPr="009E1F67" w:rsidRDefault="00CF223B" w:rsidP="00FB365A">
      <w:pPr>
        <w:pStyle w:val="RSCPara"/>
        <w:rPr>
          <w:kern w:val="22"/>
          <w:szCs w:val="24"/>
          <w:lang w:bidi="he-IL"/>
        </w:rPr>
      </w:pPr>
      <w:r w:rsidRPr="009E1F67">
        <w:rPr>
          <w:kern w:val="22"/>
          <w:szCs w:val="24"/>
          <w:lang w:bidi="he-IL"/>
        </w:rPr>
        <w:t>Bottom line? Your physician has likely never heard about it except for its blocking the effect of narcotics. But you might be able to talk them into writing you a prescription for 50-milligram pills (see below) so that you don’t ask for narcotics.</w:t>
      </w:r>
    </w:p>
    <w:p w14:paraId="7FD75B6A" w14:textId="441609D1" w:rsidR="00CF223B" w:rsidRPr="009E1F67" w:rsidRDefault="00CF223B" w:rsidP="00FB365A">
      <w:pPr>
        <w:pStyle w:val="RSCPara"/>
        <w:rPr>
          <w:kern w:val="22"/>
          <w:szCs w:val="24"/>
          <w:lang w:bidi="he-IL"/>
        </w:rPr>
      </w:pPr>
      <w:r w:rsidRPr="009E1F67">
        <w:rPr>
          <w:kern w:val="22"/>
          <w:szCs w:val="24"/>
          <w:lang w:bidi="he-IL"/>
        </w:rPr>
        <w:t xml:space="preserve">A </w:t>
      </w:r>
      <w:r w:rsidR="007B754B">
        <w:rPr>
          <w:kern w:val="22"/>
          <w:szCs w:val="24"/>
          <w:lang w:bidi="he-IL"/>
        </w:rPr>
        <w:t>few</w:t>
      </w:r>
      <w:r w:rsidRPr="009E1F67">
        <w:rPr>
          <w:kern w:val="22"/>
          <w:szCs w:val="24"/>
          <w:lang w:bidi="he-IL"/>
        </w:rPr>
        <w:t xml:space="preserve"> key things to know about this treatment:</w:t>
      </w:r>
    </w:p>
    <w:p w14:paraId="03DADF22" w14:textId="53C70A48" w:rsidR="00CF223B" w:rsidRPr="009E1F67" w:rsidRDefault="00CF223B" w:rsidP="00565FC5">
      <w:pPr>
        <w:pStyle w:val="RSCNumberd"/>
        <w:rPr>
          <w:lang w:bidi="he-IL"/>
        </w:rPr>
      </w:pPr>
      <w:r w:rsidRPr="009E1F67">
        <w:rPr>
          <w:lang w:bidi="he-IL"/>
        </w:rPr>
        <w:t xml:space="preserve">It won’t work if you are taking narcotics. </w:t>
      </w:r>
    </w:p>
    <w:p w14:paraId="7EAEC4EF" w14:textId="0926FE15" w:rsidR="00CF223B" w:rsidRPr="009E1F67" w:rsidRDefault="00CF223B" w:rsidP="00565FC5">
      <w:pPr>
        <w:pStyle w:val="RSCNumberd"/>
        <w:rPr>
          <w:lang w:bidi="he-IL"/>
        </w:rPr>
      </w:pPr>
      <w:r>
        <w:rPr>
          <w:lang w:bidi="he-IL"/>
        </w:rPr>
        <w:t xml:space="preserve">Work your way up slowly to 3 milligrams a night </w:t>
      </w:r>
      <w:r w:rsidRPr="009E1F67">
        <w:rPr>
          <w:lang w:bidi="he-IL"/>
        </w:rPr>
        <w:t xml:space="preserve">Doses over 4.5 milligrams at nighttime usually lose effectiveness (although we do see exceptions). A recent study of veterans </w:t>
      </w:r>
      <w:r w:rsidRPr="009E1F67">
        <w:rPr>
          <w:lang w:bidi="he-IL"/>
        </w:rPr>
        <w:lastRenderedPageBreak/>
        <w:t xml:space="preserve">with chronic pain found the 3-millgram dose to be more effective than 4.5 </w:t>
      </w:r>
      <w:proofErr w:type="spellStart"/>
      <w:r w:rsidRPr="009E1F67">
        <w:rPr>
          <w:lang w:bidi="he-IL"/>
        </w:rPr>
        <w:t>millgrams</w:t>
      </w:r>
      <w:proofErr w:type="spellEnd"/>
      <w:r w:rsidRPr="009E1F67">
        <w:rPr>
          <w:lang w:bidi="he-IL"/>
        </w:rPr>
        <w:t>. The standard dose used by most physicians (to block the effect of narcotics in drug addicts) is 200 milligrams a day, and they come in 50-milligram pills from the standard pharmacy.</w:t>
      </w:r>
      <w:r>
        <w:rPr>
          <w:lang w:bidi="he-IL"/>
        </w:rPr>
        <w:t xml:space="preserve"> I consider the 3 mg at bedtime dose to be optimal. By getting it in </w:t>
      </w:r>
      <w:proofErr w:type="gramStart"/>
      <w:r>
        <w:rPr>
          <w:lang w:bidi="he-IL"/>
        </w:rPr>
        <w:t>the liquid</w:t>
      </w:r>
      <w:proofErr w:type="gramEnd"/>
      <w:r>
        <w:rPr>
          <w:lang w:bidi="he-IL"/>
        </w:rPr>
        <w:t xml:space="preserve"> form (or making your own as discussed below), you can start at very tiny doses and work up as is comfortable.</w:t>
      </w:r>
    </w:p>
    <w:p w14:paraId="11C5FDC3" w14:textId="45191FF2" w:rsidR="00CF223B" w:rsidRPr="009E1F67" w:rsidRDefault="00CF223B" w:rsidP="00565FC5">
      <w:pPr>
        <w:pStyle w:val="RSCNumberd"/>
        <w:rPr>
          <w:lang w:bidi="he-IL"/>
        </w:rPr>
      </w:pPr>
      <w:r w:rsidRPr="009E1F67">
        <w:rPr>
          <w:lang w:bidi="he-IL"/>
        </w:rPr>
        <w:t xml:space="preserve">Some people find that it disrupts sleep in the beginning of treatment and may even trigger vivid dreams. </w:t>
      </w:r>
      <w:r>
        <w:rPr>
          <w:lang w:bidi="he-IL"/>
        </w:rPr>
        <w:t>T</w:t>
      </w:r>
      <w:r w:rsidRPr="009E1F67">
        <w:rPr>
          <w:lang w:bidi="he-IL"/>
        </w:rPr>
        <w:t>his side effect does go away with time for most. Because of this concern, many compounding pharmacies offer a “starting pack” of low-dose naltrexone, which starts you at an even lower dose and slowly moves your dose up to avoid this problem. Overall, that’s a good idea.</w:t>
      </w:r>
      <w:r>
        <w:rPr>
          <w:lang w:bidi="he-IL"/>
        </w:rPr>
        <w:t xml:space="preserve"> Better yet? </w:t>
      </w:r>
      <w:r w:rsidRPr="00D87E57">
        <w:rPr>
          <w:lang w:bidi="he-IL"/>
        </w:rPr>
        <w:t xml:space="preserve">I like to have the compounding pharmacy make a liquid LDN. Then </w:t>
      </w:r>
      <w:r>
        <w:rPr>
          <w:lang w:bidi="he-IL"/>
        </w:rPr>
        <w:t xml:space="preserve">one </w:t>
      </w:r>
      <w:r w:rsidRPr="00D87E57">
        <w:rPr>
          <w:lang w:bidi="he-IL"/>
        </w:rPr>
        <w:t xml:space="preserve">can start with even a hundredth of a mg. </w:t>
      </w:r>
      <w:r>
        <w:rPr>
          <w:lang w:bidi="he-IL"/>
        </w:rPr>
        <w:t>I recommend those I treat s</w:t>
      </w:r>
      <w:r w:rsidRPr="00D87E57">
        <w:rPr>
          <w:lang w:bidi="he-IL"/>
        </w:rPr>
        <w:t xml:space="preserve">ee what is comfortable-even just carrying the bottle in </w:t>
      </w:r>
      <w:r>
        <w:rPr>
          <w:lang w:bidi="he-IL"/>
        </w:rPr>
        <w:t>their</w:t>
      </w:r>
      <w:r w:rsidRPr="00D87E57">
        <w:rPr>
          <w:lang w:bidi="he-IL"/>
        </w:rPr>
        <w:t xml:space="preserve"> pocket for a week first</w:t>
      </w:r>
      <w:r>
        <w:rPr>
          <w:lang w:bidi="he-IL"/>
        </w:rPr>
        <w:t>.</w:t>
      </w:r>
      <w:r w:rsidRPr="00D87E57">
        <w:rPr>
          <w:lang w:bidi="he-IL"/>
        </w:rPr>
        <w:t xml:space="preserve"> so, </w:t>
      </w:r>
      <w:r>
        <w:rPr>
          <w:lang w:bidi="he-IL"/>
        </w:rPr>
        <w:t>the</w:t>
      </w:r>
      <w:r w:rsidRPr="00D87E57">
        <w:rPr>
          <w:lang w:bidi="he-IL"/>
        </w:rPr>
        <w:t xml:space="preserve"> psyche/body can get used to it. Then, when the “Uh oh, what’s this </w:t>
      </w:r>
      <w:proofErr w:type="spellStart"/>
      <w:r w:rsidRPr="00D87E57">
        <w:rPr>
          <w:lang w:bidi="he-IL"/>
        </w:rPr>
        <w:t>gonna</w:t>
      </w:r>
      <w:proofErr w:type="spellEnd"/>
      <w:r w:rsidRPr="00D87E57">
        <w:rPr>
          <w:lang w:bidi="he-IL"/>
        </w:rPr>
        <w:t xml:space="preserve"> do</w:t>
      </w:r>
      <w:r w:rsidRPr="00D87E57">
        <w:rPr>
          <w:rFonts w:ascii="Segoe UI Emoji" w:hAnsi="Segoe UI Emoji" w:cs="Segoe UI Emoji"/>
          <w:lang w:bidi="he-IL"/>
        </w:rPr>
        <w:t>😳</w:t>
      </w:r>
      <w:r w:rsidRPr="00D87E57">
        <w:rPr>
          <w:lang w:bidi="he-IL"/>
        </w:rPr>
        <w:t xml:space="preserve">” feeling has passed, then </w:t>
      </w:r>
      <w:r>
        <w:rPr>
          <w:lang w:bidi="he-IL"/>
        </w:rPr>
        <w:t xml:space="preserve">even sensitive people </w:t>
      </w:r>
      <w:r w:rsidRPr="00D87E57">
        <w:rPr>
          <w:lang w:bidi="he-IL"/>
        </w:rPr>
        <w:t xml:space="preserve">can </w:t>
      </w:r>
      <w:r>
        <w:rPr>
          <w:lang w:bidi="he-IL"/>
        </w:rPr>
        <w:t xml:space="preserve">often </w:t>
      </w:r>
      <w:r w:rsidRPr="00D87E57">
        <w:rPr>
          <w:lang w:bidi="he-IL"/>
        </w:rPr>
        <w:t xml:space="preserve">start </w:t>
      </w:r>
      <w:r>
        <w:rPr>
          <w:lang w:bidi="he-IL"/>
        </w:rPr>
        <w:t xml:space="preserve">with a </w:t>
      </w:r>
      <w:proofErr w:type="gramStart"/>
      <w:r w:rsidRPr="00D87E57">
        <w:rPr>
          <w:lang w:bidi="he-IL"/>
        </w:rPr>
        <w:t>really tiny</w:t>
      </w:r>
      <w:proofErr w:type="gramEnd"/>
      <w:r>
        <w:rPr>
          <w:lang w:bidi="he-IL"/>
        </w:rPr>
        <w:t xml:space="preserve"> </w:t>
      </w:r>
      <w:proofErr w:type="spellStart"/>
      <w:proofErr w:type="gramStart"/>
      <w:r>
        <w:rPr>
          <w:lang w:bidi="he-IL"/>
        </w:rPr>
        <w:t>dose,</w:t>
      </w:r>
      <w:r w:rsidRPr="00D87E57">
        <w:rPr>
          <w:lang w:bidi="he-IL"/>
        </w:rPr>
        <w:t>and</w:t>
      </w:r>
      <w:proofErr w:type="spellEnd"/>
      <w:proofErr w:type="gramEnd"/>
      <w:r w:rsidRPr="00D87E57">
        <w:rPr>
          <w:lang w:bidi="he-IL"/>
        </w:rPr>
        <w:t xml:space="preserve"> work up slowly as is comfortable. If </w:t>
      </w:r>
      <w:r>
        <w:rPr>
          <w:lang w:bidi="he-IL"/>
        </w:rPr>
        <w:t xml:space="preserve">one </w:t>
      </w:r>
      <w:r w:rsidRPr="00D87E57">
        <w:rPr>
          <w:lang w:bidi="he-IL"/>
        </w:rPr>
        <w:t xml:space="preserve">can’t </w:t>
      </w:r>
      <w:r>
        <w:rPr>
          <w:lang w:bidi="he-IL"/>
        </w:rPr>
        <w:t>t</w:t>
      </w:r>
      <w:r w:rsidRPr="00D87E57">
        <w:rPr>
          <w:lang w:bidi="he-IL"/>
        </w:rPr>
        <w:t xml:space="preserve">ake the full dose, that’s OK. In </w:t>
      </w:r>
      <w:r>
        <w:rPr>
          <w:lang w:bidi="he-IL"/>
        </w:rPr>
        <w:t>many</w:t>
      </w:r>
      <w:r w:rsidRPr="00D87E57">
        <w:rPr>
          <w:lang w:bidi="he-IL"/>
        </w:rPr>
        <w:t xml:space="preserve"> who are sensitive, even 1 mg or less often works. Again, </w:t>
      </w:r>
      <w:r>
        <w:rPr>
          <w:lang w:bidi="he-IL"/>
        </w:rPr>
        <w:t xml:space="preserve">need to </w:t>
      </w:r>
      <w:r w:rsidRPr="00D87E57">
        <w:rPr>
          <w:lang w:bidi="he-IL"/>
        </w:rPr>
        <w:t xml:space="preserve">give it 2 months on the full “comfortable </w:t>
      </w:r>
      <w:proofErr w:type="gramStart"/>
      <w:r w:rsidRPr="00D87E57">
        <w:rPr>
          <w:lang w:bidi="he-IL"/>
        </w:rPr>
        <w:t>“ dose</w:t>
      </w:r>
      <w:proofErr w:type="gramEnd"/>
      <w:r w:rsidRPr="00D87E57">
        <w:rPr>
          <w:lang w:bidi="he-IL"/>
        </w:rPr>
        <w:t xml:space="preserve"> </w:t>
      </w:r>
      <w:r>
        <w:rPr>
          <w:lang w:bidi="he-IL"/>
        </w:rPr>
        <w:t>. Why…</w:t>
      </w:r>
    </w:p>
    <w:p w14:paraId="73A4DBE8" w14:textId="263DC3D0" w:rsidR="00CF223B" w:rsidRPr="009E1F67" w:rsidRDefault="00CF223B" w:rsidP="00565FC5">
      <w:pPr>
        <w:pStyle w:val="RSCNumberd"/>
        <w:rPr>
          <w:lang w:bidi="he-IL"/>
        </w:rPr>
      </w:pPr>
      <w:r w:rsidRPr="009E1F67">
        <w:rPr>
          <w:lang w:bidi="he-IL"/>
        </w:rPr>
        <w:t>It takes two full months to start working. When I first started using the treatment about twenty-five years ago, I only gave it three to four weeks to work, so I didn’t see the effectiveness</w:t>
      </w:r>
      <w:r>
        <w:rPr>
          <w:lang w:bidi="he-IL"/>
        </w:rPr>
        <w:t xml:space="preserve"> and abandoned it prematurely</w:t>
      </w:r>
      <w:r w:rsidRPr="009E1F67">
        <w:rPr>
          <w:lang w:bidi="he-IL"/>
        </w:rPr>
        <w:t>. Give it time.</w:t>
      </w:r>
    </w:p>
    <w:p w14:paraId="16954AB8" w14:textId="3C49EDB7" w:rsidR="00CF223B" w:rsidRPr="009E1F67" w:rsidRDefault="00CF223B" w:rsidP="00565FC5">
      <w:pPr>
        <w:pStyle w:val="RSCNumberd"/>
        <w:rPr>
          <w:lang w:bidi="he-IL"/>
        </w:rPr>
      </w:pPr>
      <w:r w:rsidRPr="009E1F67">
        <w:rPr>
          <w:lang w:bidi="he-IL"/>
        </w:rPr>
        <w:t xml:space="preserve">After two months on the full dose, I give people the option of getting naltrexone 50-milligram tablets from their regular pharmacy so it will be insurance covered. I have them grind the tablet up very finely with a mortar and pestle, then mix it with about 3 ounces of water (83 milliliters, if you want to be exact) and shake it well. </w:t>
      </w:r>
      <w:proofErr w:type="gramStart"/>
      <w:r w:rsidRPr="009E1F67">
        <w:rPr>
          <w:lang w:bidi="he-IL"/>
        </w:rPr>
        <w:t>Taking 1 teaspoon (5 milliliters)</w:t>
      </w:r>
      <w:proofErr w:type="gramEnd"/>
      <w:r w:rsidRPr="009E1F67">
        <w:rPr>
          <w:lang w:bidi="he-IL"/>
        </w:rPr>
        <w:t xml:space="preserve"> a night will supply the 3-milligram dose. For the 4.5-milligram dose, mix the ground 50-milligram tablet in with 55 milliliters (just under 2 ounces) of water and take 1 teaspoon a night. This will give eleven doses.</w:t>
      </w:r>
      <w:r>
        <w:rPr>
          <w:lang w:bidi="he-IL"/>
        </w:rPr>
        <w:t xml:space="preserve"> Here is a You </w:t>
      </w:r>
      <w:proofErr w:type="gramStart"/>
      <w:r>
        <w:rPr>
          <w:lang w:bidi="he-IL"/>
        </w:rPr>
        <w:t>Tube</w:t>
      </w:r>
      <w:proofErr w:type="gramEnd"/>
      <w:r>
        <w:rPr>
          <w:lang w:bidi="he-IL"/>
        </w:rPr>
        <w:t xml:space="preserve"> on making your own LDN from the 50 mg pills. </w:t>
      </w:r>
      <w:hyperlink r:id="rId8" w:tgtFrame="_blank" w:history="1">
        <w:r w:rsidRPr="0069295C">
          <w:rPr>
            <w:rStyle w:val="Hyperlink"/>
            <w:kern w:val="22"/>
            <w:szCs w:val="24"/>
            <w:lang w:bidi="he-IL"/>
          </w:rPr>
          <w:t>https://m.youtube.com/watch?v=6L190Dvs7Cc</w:t>
        </w:r>
      </w:hyperlink>
      <w:r w:rsidR="00D55798">
        <w:t>.</w:t>
      </w:r>
    </w:p>
    <w:p w14:paraId="26026F10" w14:textId="77777777" w:rsidR="00D55798" w:rsidRPr="009E1F67" w:rsidRDefault="00D55798" w:rsidP="00D55798">
      <w:pPr>
        <w:pStyle w:val="RSCNumberd"/>
        <w:numPr>
          <w:ilvl w:val="0"/>
          <w:numId w:val="0"/>
        </w:numPr>
        <w:rPr>
          <w:lang w:bidi="he-IL"/>
        </w:rPr>
      </w:pPr>
      <w:r w:rsidRPr="00D55798">
        <w:rPr>
          <w:rStyle w:val="RSCParaChar"/>
        </w:rPr>
        <w:t>This treatment after two months not only can dramatically decrease pain, but it can improve the overall process including energy</w:t>
      </w:r>
      <w:r w:rsidRPr="009E1F67">
        <w:rPr>
          <w:lang w:bidi="he-IL"/>
        </w:rPr>
        <w:t>, cognition, and numerous other symptoms.</w:t>
      </w:r>
    </w:p>
    <w:p w14:paraId="6A30E93A" w14:textId="0345A2A9" w:rsidR="00CF223B" w:rsidRPr="0012030C" w:rsidRDefault="0012030C" w:rsidP="0012030C">
      <w:pPr>
        <w:pStyle w:val="RSCPara"/>
        <w:rPr>
          <w:b/>
          <w:bCs/>
        </w:rPr>
      </w:pPr>
      <w:r w:rsidRPr="0012030C">
        <w:rPr>
          <w:b/>
          <w:bCs/>
        </w:rPr>
        <w:t>M</w:t>
      </w:r>
      <w:r w:rsidR="005B0CD6">
        <w:rPr>
          <w:b/>
          <w:bCs/>
        </w:rPr>
        <w:t>ORE HELPFUL TIPS</w:t>
      </w:r>
    </w:p>
    <w:p w14:paraId="71704CE7" w14:textId="5B5D2F98" w:rsidR="00CF223B" w:rsidRPr="005B0CD6" w:rsidRDefault="00CF223B" w:rsidP="005B0CD6">
      <w:pPr>
        <w:pStyle w:val="RSCPara"/>
        <w:rPr>
          <w:b/>
          <w:bCs/>
          <w:shd w:val="clear" w:color="auto" w:fill="FFFFFF"/>
        </w:rPr>
      </w:pPr>
      <w:r w:rsidRPr="005B0CD6">
        <w:rPr>
          <w:b/>
          <w:bCs/>
          <w:shd w:val="clear" w:color="auto" w:fill="FFFFFF"/>
        </w:rPr>
        <w:t>LDN</w:t>
      </w:r>
      <w:r w:rsidR="005B0CD6" w:rsidRPr="005B0CD6">
        <w:rPr>
          <w:b/>
          <w:bCs/>
          <w:shd w:val="clear" w:color="auto" w:fill="FFFFFF"/>
        </w:rPr>
        <w:t xml:space="preserve">: </w:t>
      </w:r>
      <w:r w:rsidRPr="005B0CD6">
        <w:rPr>
          <w:b/>
          <w:bCs/>
          <w:shd w:val="clear" w:color="auto" w:fill="FFFFFF"/>
        </w:rPr>
        <w:t xml:space="preserve">Find a </w:t>
      </w:r>
      <w:r w:rsidR="005B0CD6" w:rsidRPr="005B0CD6">
        <w:rPr>
          <w:b/>
          <w:bCs/>
          <w:shd w:val="clear" w:color="auto" w:fill="FFFFFF"/>
        </w:rPr>
        <w:t>P</w:t>
      </w:r>
      <w:r w:rsidRPr="005B0CD6">
        <w:rPr>
          <w:b/>
          <w:bCs/>
          <w:shd w:val="clear" w:color="auto" w:fill="FFFFFF"/>
        </w:rPr>
        <w:t>harmacy </w:t>
      </w:r>
    </w:p>
    <w:p w14:paraId="7C433D44" w14:textId="6D4B3CBE" w:rsidR="00CF223B" w:rsidRPr="00855236" w:rsidRDefault="00CF223B" w:rsidP="00855236">
      <w:pPr>
        <w:pStyle w:val="RSCPara"/>
      </w:pPr>
      <w:r w:rsidRPr="00855236">
        <w:lastRenderedPageBreak/>
        <w:t>Get a list at</w:t>
      </w:r>
      <w:r w:rsidR="006A5708">
        <w:rPr>
          <w:rFonts w:ascii="Arial" w:hAnsi="Arial" w:cs="Arial"/>
          <w:color w:val="222222"/>
          <w:shd w:val="clear" w:color="auto" w:fill="FFFFFF"/>
        </w:rPr>
        <w:t xml:space="preserve"> </w:t>
      </w:r>
      <w:hyperlink r:id="rId9" w:history="1">
        <w:r w:rsidR="006A5708" w:rsidRPr="006A5708">
          <w:rPr>
            <w:rStyle w:val="Hyperlink"/>
            <w:shd w:val="clear" w:color="auto" w:fill="FFFFFF"/>
          </w:rPr>
          <w:t>https://ldnresearchtrust.org/ldn-pharmacists</w:t>
        </w:r>
      </w:hyperlink>
      <w:r w:rsidR="006A5708" w:rsidRPr="006A5708">
        <w:t>.</w:t>
      </w:r>
      <w:r w:rsidR="001F545B" w:rsidRPr="00855236">
        <w:t> </w:t>
      </w:r>
    </w:p>
    <w:p w14:paraId="3A924394" w14:textId="42E33CE0" w:rsidR="00CF223B" w:rsidRDefault="00CF223B" w:rsidP="00896758">
      <w:pPr>
        <w:pStyle w:val="RSCPara"/>
        <w:rPr>
          <w:shd w:val="clear" w:color="auto" w:fill="FFFFFF"/>
        </w:rPr>
      </w:pPr>
      <w:r>
        <w:rPr>
          <w:shd w:val="clear" w:color="auto" w:fill="FFFFFF"/>
        </w:rPr>
        <w:t xml:space="preserve">SKIPS (800-533-7429) and ITC Compounding </w:t>
      </w:r>
      <w:proofErr w:type="gramStart"/>
      <w:r>
        <w:rPr>
          <w:shd w:val="clear" w:color="auto" w:fill="FFFFFF"/>
        </w:rPr>
        <w:t>( 303</w:t>
      </w:r>
      <w:proofErr w:type="gramEnd"/>
      <w:r>
        <w:rPr>
          <w:shd w:val="clear" w:color="auto" w:fill="FFFFFF"/>
        </w:rPr>
        <w:t>-663-</w:t>
      </w:r>
      <w:proofErr w:type="gramStart"/>
      <w:r>
        <w:rPr>
          <w:shd w:val="clear" w:color="auto" w:fill="FFFFFF"/>
        </w:rPr>
        <w:t>4224 )</w:t>
      </w:r>
      <w:proofErr w:type="gramEnd"/>
      <w:r>
        <w:rPr>
          <w:shd w:val="clear" w:color="auto" w:fill="FFFFFF"/>
        </w:rPr>
        <w:t xml:space="preserve"> are my favorite compounding pharmacies for LDN</w:t>
      </w:r>
      <w:r w:rsidR="006A5708">
        <w:rPr>
          <w:shd w:val="clear" w:color="auto" w:fill="FFFFFF"/>
        </w:rPr>
        <w:t>.</w:t>
      </w:r>
    </w:p>
    <w:p w14:paraId="18375192" w14:textId="7424BE3E" w:rsidR="00CF223B" w:rsidRPr="00896758" w:rsidRDefault="00CF223B" w:rsidP="00896758">
      <w:pPr>
        <w:pStyle w:val="RSCPara"/>
        <w:rPr>
          <w:b/>
          <w:bCs/>
          <w:shd w:val="clear" w:color="auto" w:fill="FFFFFF"/>
        </w:rPr>
      </w:pPr>
      <w:r w:rsidRPr="00896758">
        <w:rPr>
          <w:b/>
          <w:bCs/>
          <w:shd w:val="clear" w:color="auto" w:fill="FFFFFF"/>
        </w:rPr>
        <w:t xml:space="preserve">Can’t </w:t>
      </w:r>
      <w:r w:rsidR="00896758" w:rsidRPr="00896758">
        <w:rPr>
          <w:b/>
          <w:bCs/>
          <w:shd w:val="clear" w:color="auto" w:fill="FFFFFF"/>
        </w:rPr>
        <w:t>F</w:t>
      </w:r>
      <w:r w:rsidRPr="00896758">
        <w:rPr>
          <w:b/>
          <w:bCs/>
          <w:shd w:val="clear" w:color="auto" w:fill="FFFFFF"/>
        </w:rPr>
        <w:t xml:space="preserve">ind a </w:t>
      </w:r>
      <w:proofErr w:type="gramStart"/>
      <w:r w:rsidR="00896758" w:rsidRPr="00896758">
        <w:rPr>
          <w:b/>
          <w:bCs/>
          <w:shd w:val="clear" w:color="auto" w:fill="FFFFFF"/>
        </w:rPr>
        <w:t>D</w:t>
      </w:r>
      <w:r w:rsidRPr="00896758">
        <w:rPr>
          <w:b/>
          <w:bCs/>
          <w:shd w:val="clear" w:color="auto" w:fill="FFFFFF"/>
        </w:rPr>
        <w:t>octor</w:t>
      </w:r>
      <w:proofErr w:type="gramEnd"/>
      <w:r w:rsidRPr="00896758">
        <w:rPr>
          <w:b/>
          <w:bCs/>
          <w:shd w:val="clear" w:color="auto" w:fill="FFFFFF"/>
        </w:rPr>
        <w:t xml:space="preserve"> to </w:t>
      </w:r>
      <w:r w:rsidR="00896758" w:rsidRPr="00896758">
        <w:rPr>
          <w:b/>
          <w:bCs/>
          <w:shd w:val="clear" w:color="auto" w:fill="FFFFFF"/>
        </w:rPr>
        <w:t>P</w:t>
      </w:r>
      <w:r w:rsidRPr="00896758">
        <w:rPr>
          <w:b/>
          <w:bCs/>
          <w:shd w:val="clear" w:color="auto" w:fill="FFFFFF"/>
        </w:rPr>
        <w:t xml:space="preserve">rescribe it? </w:t>
      </w:r>
    </w:p>
    <w:p w14:paraId="1D41087C" w14:textId="21B671BB" w:rsidR="00CF223B" w:rsidRPr="00896758" w:rsidRDefault="00CF223B" w:rsidP="00896758">
      <w:pPr>
        <w:pStyle w:val="RSCNumberd"/>
        <w:numPr>
          <w:ilvl w:val="0"/>
          <w:numId w:val="6"/>
        </w:numPr>
        <w:rPr>
          <w:shd w:val="clear" w:color="auto" w:fill="FFFFFF"/>
        </w:rPr>
      </w:pPr>
      <w:r w:rsidRPr="00896758">
        <w:rPr>
          <w:shd w:val="clear" w:color="auto" w:fill="FFFFFF"/>
        </w:rPr>
        <w:t xml:space="preserve">See if your physician will write </w:t>
      </w:r>
      <w:proofErr w:type="gramStart"/>
      <w:r w:rsidRPr="00896758">
        <w:rPr>
          <w:shd w:val="clear" w:color="auto" w:fill="FFFFFF"/>
        </w:rPr>
        <w:t>for</w:t>
      </w:r>
      <w:proofErr w:type="gramEnd"/>
      <w:r w:rsidRPr="00896758">
        <w:rPr>
          <w:shd w:val="clear" w:color="auto" w:fill="FFFFFF"/>
        </w:rPr>
        <w:t xml:space="preserve"> the 50 mg pills and people can then make their own. Here’s a video on making your own LDN from 50 mg pills </w:t>
      </w:r>
      <w:hyperlink r:id="rId10" w:tgtFrame="_blank" w:history="1">
        <w:r w:rsidRPr="005C3DEF">
          <w:rPr>
            <w:rStyle w:val="Hyperlink"/>
            <w:shd w:val="clear" w:color="auto" w:fill="FFFFFF"/>
          </w:rPr>
          <w:t>https://m.youtube.com/watch?v=6L190Dvs7Cc</w:t>
        </w:r>
      </w:hyperlink>
      <w:r w:rsidR="00B517E3">
        <w:t>.</w:t>
      </w:r>
    </w:p>
    <w:p w14:paraId="62EF4A99" w14:textId="22A34514" w:rsidR="00CF223B" w:rsidRPr="00D20D0C" w:rsidRDefault="00CF223B" w:rsidP="00896758">
      <w:pPr>
        <w:pStyle w:val="RSCNumberd"/>
        <w:rPr>
          <w:shd w:val="clear" w:color="auto" w:fill="FFFFFF"/>
        </w:rPr>
      </w:pPr>
      <w:r>
        <w:rPr>
          <w:shd w:val="clear" w:color="auto" w:fill="FFFFFF"/>
        </w:rPr>
        <w:t xml:space="preserve">Looking for an online doctor who can prescribe? </w:t>
      </w:r>
      <w:hyperlink r:id="rId11" w:history="1">
        <w:r w:rsidRPr="005C3DEF">
          <w:rPr>
            <w:rStyle w:val="Hyperlink"/>
            <w:shd w:val="clear" w:color="auto" w:fill="FFFFFF"/>
          </w:rPr>
          <w:t>https://agelessrx.com/how-we-work/</w:t>
        </w:r>
      </w:hyperlink>
      <w:r w:rsidR="006A5708">
        <w:t>.</w:t>
      </w:r>
      <w:r>
        <w:rPr>
          <w:shd w:val="clear" w:color="auto" w:fill="FFFFFF"/>
        </w:rPr>
        <w:t xml:space="preserve"> </w:t>
      </w:r>
    </w:p>
    <w:p w14:paraId="09D793A4" w14:textId="603BF6DA" w:rsidR="00CF223B" w:rsidRDefault="00CF223B" w:rsidP="005C3DEF">
      <w:pPr>
        <w:pStyle w:val="RSCPara"/>
      </w:pPr>
      <w:r w:rsidRPr="00A675CE">
        <w:rPr>
          <w:shd w:val="clear" w:color="auto" w:fill="FFFFFF"/>
        </w:rPr>
        <w:t>LDN comes up sometimes in a peptide Facebook group I'm in and people refer to this group </w:t>
      </w:r>
      <w:hyperlink r:id="rId12" w:tgtFrame="_blank" w:history="1">
        <w:r w:rsidRPr="00A675CE">
          <w:rPr>
            <w:color w:val="1155CC"/>
            <w:u w:val="single"/>
            <w:shd w:val="clear" w:color="auto" w:fill="FFFFFF"/>
          </w:rPr>
          <w:t>https://www.facebook.com/groups/LDNRT/?ref=share&amp;mibextid=NSMWBT</w:t>
        </w:r>
      </w:hyperlink>
      <w:r w:rsidRPr="00A675CE">
        <w:rPr>
          <w:shd w:val="clear" w:color="auto" w:fill="FFFFFF"/>
        </w:rPr>
        <w:t> As per the dosing guide it is not listed as a contradiction- check the second page. </w:t>
      </w:r>
      <w:hyperlink r:id="rId13" w:tgtFrame="_blank" w:history="1">
        <w:r w:rsidRPr="00A675CE">
          <w:rPr>
            <w:color w:val="1155CC"/>
            <w:u w:val="single"/>
            <w:shd w:val="clear" w:color="auto" w:fill="FFFFFF"/>
          </w:rPr>
          <w:t>https://ldnresearchtrust.org/2024_LDN_Guides</w:t>
        </w:r>
      </w:hyperlink>
      <w:r w:rsidR="005C3DEF">
        <w:t>.</w:t>
      </w:r>
    </w:p>
    <w:p w14:paraId="6D0F3C63" w14:textId="77777777" w:rsidR="0064555F" w:rsidRDefault="0064555F"/>
    <w:sectPr w:rsidR="0064555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55C8" w14:textId="77777777" w:rsidR="00B517E3" w:rsidRDefault="00B517E3" w:rsidP="00B517E3">
      <w:pPr>
        <w:spacing w:after="0" w:line="240" w:lineRule="auto"/>
      </w:pPr>
      <w:r>
        <w:separator/>
      </w:r>
    </w:p>
  </w:endnote>
  <w:endnote w:type="continuationSeparator" w:id="0">
    <w:p w14:paraId="3E039A51" w14:textId="77777777" w:rsidR="00B517E3" w:rsidRDefault="00B517E3" w:rsidP="00B51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973309"/>
      <w:docPartObj>
        <w:docPartGallery w:val="Page Numbers (Bottom of Page)"/>
        <w:docPartUnique/>
      </w:docPartObj>
    </w:sdtPr>
    <w:sdtEndPr>
      <w:rPr>
        <w:noProof/>
      </w:rPr>
    </w:sdtEndPr>
    <w:sdtContent>
      <w:p w14:paraId="4E4A8433" w14:textId="1477B15A" w:rsidR="00B517E3" w:rsidRDefault="00B517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AA3AFF" w14:textId="77777777" w:rsidR="00B517E3" w:rsidRDefault="00B51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C30EC" w14:textId="77777777" w:rsidR="00B517E3" w:rsidRDefault="00B517E3" w:rsidP="00B517E3">
      <w:pPr>
        <w:spacing w:after="0" w:line="240" w:lineRule="auto"/>
      </w:pPr>
      <w:r>
        <w:separator/>
      </w:r>
    </w:p>
  </w:footnote>
  <w:footnote w:type="continuationSeparator" w:id="0">
    <w:p w14:paraId="3C25D7ED" w14:textId="77777777" w:rsidR="00B517E3" w:rsidRDefault="00B517E3" w:rsidP="00B517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2010"/>
    <w:multiLevelType w:val="multilevel"/>
    <w:tmpl w:val="9BE079EA"/>
    <w:lvl w:ilvl="0">
      <w:start w:val="1"/>
      <w:numFmt w:val="decimal"/>
      <w:pStyle w:val="SPR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D937696"/>
    <w:multiLevelType w:val="hybridMultilevel"/>
    <w:tmpl w:val="BC4E8492"/>
    <w:lvl w:ilvl="0" w:tplc="920C659C">
      <w:start w:val="1"/>
      <w:numFmt w:val="decimal"/>
      <w:pStyle w:val="RSCNumber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1D257E"/>
    <w:multiLevelType w:val="hybridMultilevel"/>
    <w:tmpl w:val="2118EB94"/>
    <w:lvl w:ilvl="0" w:tplc="2ACC4BB8">
      <w:start w:val="1"/>
      <w:numFmt w:val="bullet"/>
      <w:pStyle w:val="RCBullets1"/>
      <w:lvlText w:val=""/>
      <w:lvlJc w:val="left"/>
      <w:pPr>
        <w:tabs>
          <w:tab w:val="num" w:pos="720"/>
        </w:tabs>
        <w:ind w:left="720" w:hanging="288"/>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E811BE6"/>
    <w:multiLevelType w:val="hybridMultilevel"/>
    <w:tmpl w:val="E084C6AE"/>
    <w:lvl w:ilvl="0" w:tplc="6B9E1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952DAE"/>
    <w:multiLevelType w:val="multilevel"/>
    <w:tmpl w:val="59220A26"/>
    <w:lvl w:ilvl="0">
      <w:start w:val="1"/>
      <w:numFmt w:val="bullet"/>
      <w:pStyle w:val="RSCBullet"/>
      <w:lvlText w:val=""/>
      <w:lvlJc w:val="left"/>
      <w:pPr>
        <w:ind w:left="720"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99840683">
    <w:abstractNumId w:val="2"/>
  </w:num>
  <w:num w:numId="2" w16cid:durableId="1417635474">
    <w:abstractNumId w:val="4"/>
  </w:num>
  <w:num w:numId="3" w16cid:durableId="1256986379">
    <w:abstractNumId w:val="1"/>
  </w:num>
  <w:num w:numId="4" w16cid:durableId="829295906">
    <w:abstractNumId w:val="0"/>
  </w:num>
  <w:num w:numId="5" w16cid:durableId="1161114334">
    <w:abstractNumId w:val="3"/>
  </w:num>
  <w:num w:numId="6" w16cid:durableId="32783103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3B"/>
    <w:rsid w:val="0012030C"/>
    <w:rsid w:val="00187F64"/>
    <w:rsid w:val="001A0535"/>
    <w:rsid w:val="001F545B"/>
    <w:rsid w:val="00250BE8"/>
    <w:rsid w:val="003B47F0"/>
    <w:rsid w:val="005042A5"/>
    <w:rsid w:val="00565FC5"/>
    <w:rsid w:val="005B0CD6"/>
    <w:rsid w:val="005C3DEF"/>
    <w:rsid w:val="0064555F"/>
    <w:rsid w:val="006A5708"/>
    <w:rsid w:val="007B754B"/>
    <w:rsid w:val="00855236"/>
    <w:rsid w:val="00896758"/>
    <w:rsid w:val="00A71D56"/>
    <w:rsid w:val="00B517E3"/>
    <w:rsid w:val="00CF223B"/>
    <w:rsid w:val="00D55798"/>
    <w:rsid w:val="00EB1B92"/>
    <w:rsid w:val="00FB3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3B39"/>
  <w15:chartTrackingRefBased/>
  <w15:docId w15:val="{CDDC3DA5-8ECB-4F7A-98C5-F2D205B2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23B"/>
  </w:style>
  <w:style w:type="paragraph" w:styleId="Heading1">
    <w:name w:val="heading 1"/>
    <w:aliases w:val="Heading 1 - RC"/>
    <w:basedOn w:val="Normal"/>
    <w:next w:val="Normal"/>
    <w:link w:val="Heading1Char"/>
    <w:qFormat/>
    <w:rsid w:val="00EB1B92"/>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qFormat/>
    <w:rsid w:val="00EB1B92"/>
    <w:pPr>
      <w:spacing w:before="480" w:after="240"/>
      <w:outlineLvl w:val="1"/>
    </w:pPr>
    <w:rPr>
      <w:rFonts w:ascii="Times New Roman" w:eastAsia="Times New Roman" w:hAnsi="Times New Roman" w:cs="Times New Roman"/>
      <w:b/>
      <w:bCs/>
      <w:color w:val="808080"/>
      <w:sz w:val="40"/>
      <w:szCs w:val="36"/>
    </w:rPr>
  </w:style>
  <w:style w:type="paragraph" w:styleId="Heading3">
    <w:name w:val="heading 3"/>
    <w:basedOn w:val="Normal"/>
    <w:next w:val="Normal"/>
    <w:link w:val="Heading3Char"/>
    <w:uiPriority w:val="9"/>
    <w:semiHidden/>
    <w:unhideWhenUsed/>
    <w:qFormat/>
    <w:rsid w:val="00CF22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2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2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2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2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2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2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opre">
    <w:name w:val="acopre"/>
    <w:basedOn w:val="DefaultParagraphFont"/>
    <w:rsid w:val="00EB1B92"/>
  </w:style>
  <w:style w:type="paragraph" w:styleId="BalloonText">
    <w:name w:val="Balloon Text"/>
    <w:basedOn w:val="Normal"/>
    <w:link w:val="BalloonTextChar"/>
    <w:uiPriority w:val="99"/>
    <w:semiHidden/>
    <w:unhideWhenUsed/>
    <w:rsid w:val="00EB1B92"/>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EB1B92"/>
    <w:rPr>
      <w:rFonts w:ascii="Segoe UI" w:eastAsia="Times New Roman" w:hAnsi="Segoe UI" w:cs="Segoe UI"/>
      <w:kern w:val="0"/>
      <w:sz w:val="18"/>
      <w:szCs w:val="18"/>
      <w14:ligatures w14:val="none"/>
    </w:rPr>
  </w:style>
  <w:style w:type="paragraph" w:customStyle="1" w:styleId="Box">
    <w:name w:val="Box"/>
    <w:basedOn w:val="Normal"/>
    <w:rsid w:val="00EB1B92"/>
    <w:pPr>
      <w:pBdr>
        <w:top w:val="single" w:sz="8" w:space="14" w:color="auto"/>
        <w:left w:val="single" w:sz="8" w:space="8" w:color="auto"/>
        <w:bottom w:val="single" w:sz="8" w:space="14" w:color="auto"/>
        <w:right w:val="single" w:sz="8" w:space="8" w:color="auto"/>
      </w:pBdr>
      <w:spacing w:before="360" w:after="240" w:line="288" w:lineRule="auto"/>
      <w:ind w:left="288" w:right="288"/>
    </w:pPr>
    <w:rPr>
      <w:rFonts w:ascii="Times New Roman" w:eastAsia="Times New Roman" w:hAnsi="Times New Roman" w:cs="Times New Roman"/>
      <w:sz w:val="24"/>
      <w:szCs w:val="24"/>
    </w:rPr>
  </w:style>
  <w:style w:type="paragraph" w:customStyle="1" w:styleId="DrTpara">
    <w:name w:val="DrT para"/>
    <w:basedOn w:val="Normal"/>
    <w:link w:val="DrTparaChar"/>
    <w:qFormat/>
    <w:rsid w:val="00EB1B92"/>
    <w:pPr>
      <w:spacing w:before="240" w:after="240" w:line="288" w:lineRule="auto"/>
    </w:pPr>
    <w:rPr>
      <w:rFonts w:ascii="Arial" w:eastAsia="Times New Roman" w:hAnsi="Arial" w:cs="Arial"/>
      <w:bCs/>
      <w:sz w:val="24"/>
      <w:szCs w:val="24"/>
    </w:rPr>
  </w:style>
  <w:style w:type="character" w:customStyle="1" w:styleId="DrTparaChar">
    <w:name w:val="DrT para Char"/>
    <w:basedOn w:val="DefaultParagraphFont"/>
    <w:link w:val="DrTpara"/>
    <w:rsid w:val="00EB1B92"/>
    <w:rPr>
      <w:rFonts w:ascii="Arial" w:eastAsia="Times New Roman" w:hAnsi="Arial" w:cs="Arial"/>
      <w:bCs/>
      <w:kern w:val="0"/>
      <w:sz w:val="24"/>
      <w:szCs w:val="24"/>
      <w14:ligatures w14:val="none"/>
    </w:rPr>
  </w:style>
  <w:style w:type="character" w:styleId="FollowedHyperlink">
    <w:name w:val="FollowedHyperlink"/>
    <w:basedOn w:val="DefaultParagraphFont"/>
    <w:uiPriority w:val="99"/>
    <w:semiHidden/>
    <w:unhideWhenUsed/>
    <w:rsid w:val="00EB1B92"/>
    <w:rPr>
      <w:color w:val="96607D" w:themeColor="followedHyperlink"/>
      <w:u w:val="single"/>
    </w:rPr>
  </w:style>
  <w:style w:type="paragraph" w:styleId="Footer">
    <w:name w:val="footer"/>
    <w:basedOn w:val="Normal"/>
    <w:link w:val="FooterChar"/>
    <w:uiPriority w:val="99"/>
    <w:rsid w:val="00EB1B92"/>
    <w:pPr>
      <w:tabs>
        <w:tab w:val="center" w:pos="4320"/>
        <w:tab w:val="right" w:pos="8640"/>
      </w:tabs>
      <w:spacing w:before="240" w:after="24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B1B92"/>
    <w:rPr>
      <w:rFonts w:ascii="Times New Roman" w:eastAsia="Times New Roman" w:hAnsi="Times New Roman" w:cs="Times New Roman"/>
      <w:kern w:val="0"/>
      <w:sz w:val="24"/>
      <w:szCs w:val="24"/>
      <w14:ligatures w14:val="none"/>
    </w:rPr>
  </w:style>
  <w:style w:type="character" w:customStyle="1" w:styleId="gmail-il">
    <w:name w:val="gmail-il"/>
    <w:basedOn w:val="DefaultParagraphFont"/>
    <w:rsid w:val="00EB1B92"/>
  </w:style>
  <w:style w:type="paragraph" w:customStyle="1" w:styleId="gmail-p1">
    <w:name w:val="gmail-p1"/>
    <w:basedOn w:val="Normal"/>
    <w:rsid w:val="00EB1B92"/>
    <w:pPr>
      <w:spacing w:before="100" w:beforeAutospacing="1" w:after="100" w:afterAutospacing="1"/>
    </w:pPr>
  </w:style>
  <w:style w:type="character" w:customStyle="1" w:styleId="Heading1Char">
    <w:name w:val="Heading 1 Char"/>
    <w:aliases w:val="Heading 1 - RC Char"/>
    <w:basedOn w:val="DefaultParagraphFont"/>
    <w:link w:val="Heading1"/>
    <w:rsid w:val="00EB1B92"/>
    <w:rPr>
      <w:rFonts w:asciiTheme="majorHAnsi" w:eastAsiaTheme="majorEastAsia" w:hAnsiTheme="majorHAnsi" w:cstheme="majorBidi"/>
      <w:color w:val="0F4761" w:themeColor="accent1" w:themeShade="BF"/>
      <w:kern w:val="0"/>
      <w:sz w:val="32"/>
      <w:szCs w:val="32"/>
      <w14:ligatures w14:val="none"/>
    </w:rPr>
  </w:style>
  <w:style w:type="character" w:customStyle="1" w:styleId="Heading2Char">
    <w:name w:val="Heading 2 Char"/>
    <w:basedOn w:val="DefaultParagraphFont"/>
    <w:link w:val="Heading2"/>
    <w:rsid w:val="00EB1B92"/>
    <w:rPr>
      <w:rFonts w:ascii="Times New Roman" w:eastAsia="Times New Roman" w:hAnsi="Times New Roman" w:cs="Times New Roman"/>
      <w:b/>
      <w:bCs/>
      <w:color w:val="808080"/>
      <w:kern w:val="0"/>
      <w:sz w:val="40"/>
      <w:szCs w:val="36"/>
      <w14:ligatures w14:val="none"/>
    </w:rPr>
  </w:style>
  <w:style w:type="character" w:styleId="Hyperlink">
    <w:name w:val="Hyperlink"/>
    <w:uiPriority w:val="99"/>
    <w:rsid w:val="00EB1B92"/>
    <w:rPr>
      <w:color w:val="0563C1"/>
      <w:u w:val="single"/>
    </w:rPr>
  </w:style>
  <w:style w:type="paragraph" w:styleId="ListParagraph">
    <w:name w:val="List Paragraph"/>
    <w:basedOn w:val="Normal"/>
    <w:uiPriority w:val="34"/>
    <w:qFormat/>
    <w:rsid w:val="00EB1B92"/>
    <w:pPr>
      <w:spacing w:before="240" w:after="240"/>
      <w:ind w:left="720"/>
      <w:contextualSpacing/>
    </w:pPr>
    <w:rPr>
      <w:rFonts w:ascii="Times New Roman" w:eastAsia="Times New Roman" w:hAnsi="Times New Roman" w:cs="Times New Roman"/>
      <w:sz w:val="24"/>
      <w:szCs w:val="24"/>
    </w:rPr>
  </w:style>
  <w:style w:type="character" w:customStyle="1" w:styleId="mr-result-followers">
    <w:name w:val="mr-result-followers"/>
    <w:basedOn w:val="DefaultParagraphFont"/>
    <w:rsid w:val="00EB1B92"/>
  </w:style>
  <w:style w:type="paragraph" w:styleId="NormalWeb">
    <w:name w:val="Normal (Web)"/>
    <w:basedOn w:val="Normal"/>
    <w:uiPriority w:val="99"/>
    <w:semiHidden/>
    <w:unhideWhenUsed/>
    <w:rsid w:val="00EB1B92"/>
    <w:pPr>
      <w:spacing w:before="100" w:beforeAutospacing="1" w:after="100" w:afterAutospacing="1"/>
    </w:pPr>
  </w:style>
  <w:style w:type="character" w:styleId="PageNumber">
    <w:name w:val="page number"/>
    <w:basedOn w:val="DefaultParagraphFont"/>
    <w:rsid w:val="00EB1B92"/>
  </w:style>
  <w:style w:type="paragraph" w:styleId="PlainText">
    <w:name w:val="Plain Text"/>
    <w:basedOn w:val="Normal"/>
    <w:link w:val="PlainTextChar"/>
    <w:uiPriority w:val="99"/>
    <w:unhideWhenUsed/>
    <w:rsid w:val="00EB1B92"/>
    <w:rPr>
      <w:rFonts w:ascii="Arial" w:eastAsia="Calibri" w:hAnsi="Arial" w:cs="Times New Roman"/>
      <w:sz w:val="20"/>
      <w:szCs w:val="21"/>
    </w:rPr>
  </w:style>
  <w:style w:type="character" w:customStyle="1" w:styleId="PlainTextChar">
    <w:name w:val="Plain Text Char"/>
    <w:basedOn w:val="DefaultParagraphFont"/>
    <w:link w:val="PlainText"/>
    <w:uiPriority w:val="99"/>
    <w:rsid w:val="00EB1B92"/>
    <w:rPr>
      <w:rFonts w:ascii="Arial" w:eastAsia="Calibri" w:hAnsi="Arial" w:cs="Times New Roman"/>
      <w:kern w:val="0"/>
      <w:sz w:val="20"/>
      <w:szCs w:val="21"/>
      <w14:ligatures w14:val="none"/>
    </w:rPr>
  </w:style>
  <w:style w:type="paragraph" w:customStyle="1" w:styleId="RCpara">
    <w:name w:val="RC para"/>
    <w:basedOn w:val="Normal"/>
    <w:rsid w:val="00EB1B92"/>
    <w:pPr>
      <w:spacing w:before="240" w:after="240" w:line="288" w:lineRule="auto"/>
    </w:pPr>
    <w:rPr>
      <w:rFonts w:ascii="Times New Roman" w:eastAsia="Times New Roman" w:hAnsi="Times New Roman" w:cs="Times New Roman"/>
      <w:sz w:val="24"/>
      <w:szCs w:val="20"/>
    </w:rPr>
  </w:style>
  <w:style w:type="paragraph" w:customStyle="1" w:styleId="RCBullets1">
    <w:name w:val="RC Bullets 1"/>
    <w:basedOn w:val="RCpara"/>
    <w:rsid w:val="00EB1B92"/>
    <w:pPr>
      <w:numPr>
        <w:numId w:val="1"/>
      </w:numPr>
      <w:spacing w:before="120" w:after="120"/>
    </w:pPr>
  </w:style>
  <w:style w:type="paragraph" w:customStyle="1" w:styleId="RCHeading1">
    <w:name w:val="RC Heading 1"/>
    <w:basedOn w:val="Normal"/>
    <w:next w:val="RCpara"/>
    <w:autoRedefine/>
    <w:rsid w:val="00EB1B92"/>
    <w:pPr>
      <w:keepNext/>
      <w:pBdr>
        <w:top w:val="single" w:sz="4" w:space="4" w:color="auto"/>
        <w:bottom w:val="single" w:sz="4" w:space="4" w:color="auto"/>
      </w:pBdr>
      <w:shd w:val="clear" w:color="auto" w:fill="F3F3F3"/>
      <w:spacing w:before="480" w:after="360"/>
      <w:jc w:val="both"/>
      <w:outlineLvl w:val="0"/>
    </w:pPr>
    <w:rPr>
      <w:rFonts w:ascii="Times New Roman" w:eastAsia="Times New Roman" w:hAnsi="Times New Roman" w:cs="Times New Roman"/>
      <w:bCs/>
      <w:kern w:val="32"/>
      <w:sz w:val="32"/>
      <w:szCs w:val="20"/>
    </w:rPr>
  </w:style>
  <w:style w:type="paragraph" w:customStyle="1" w:styleId="RCTitle">
    <w:name w:val="RC Title"/>
    <w:basedOn w:val="Normal"/>
    <w:next w:val="RCpara"/>
    <w:autoRedefine/>
    <w:rsid w:val="00EB1B92"/>
    <w:pPr>
      <w:spacing w:before="240" w:after="360"/>
    </w:pPr>
    <w:rPr>
      <w:rFonts w:ascii="Times New Roman" w:eastAsia="Times New Roman" w:hAnsi="Times New Roman" w:cs="Times New Roman"/>
      <w:sz w:val="40"/>
      <w:szCs w:val="40"/>
    </w:rPr>
  </w:style>
  <w:style w:type="paragraph" w:customStyle="1" w:styleId="RichardHeading1">
    <w:name w:val="Richard Heading 1"/>
    <w:basedOn w:val="Normal"/>
    <w:rsid w:val="00EB1B92"/>
    <w:pPr>
      <w:pBdr>
        <w:top w:val="single" w:sz="4" w:space="3" w:color="auto"/>
        <w:bottom w:val="single" w:sz="4" w:space="3" w:color="auto"/>
      </w:pBdr>
      <w:shd w:val="clear" w:color="auto" w:fill="E6E6E6"/>
      <w:spacing w:before="480" w:after="360"/>
      <w:outlineLvl w:val="1"/>
    </w:pPr>
    <w:rPr>
      <w:rFonts w:ascii="Times New Roman" w:eastAsia="Times New Roman" w:hAnsi="Times New Roman" w:cs="Times New Roman"/>
      <w:bCs/>
      <w:sz w:val="40"/>
      <w:szCs w:val="36"/>
    </w:rPr>
  </w:style>
  <w:style w:type="paragraph" w:customStyle="1" w:styleId="RSCPara">
    <w:name w:val="RSC Para"/>
    <w:link w:val="RSCParaChar"/>
    <w:qFormat/>
    <w:rsid w:val="00EB1B92"/>
    <w:pPr>
      <w:spacing w:before="240" w:after="240" w:line="288" w:lineRule="auto"/>
    </w:pPr>
    <w:rPr>
      <w:rFonts w:ascii="Times New Roman" w:eastAsia="Times New Roman" w:hAnsi="Times New Roman" w:cs="Times New Roman"/>
      <w:kern w:val="0"/>
      <w:sz w:val="24"/>
      <w:szCs w:val="44"/>
      <w14:ligatures w14:val="none"/>
    </w:rPr>
  </w:style>
  <w:style w:type="character" w:customStyle="1" w:styleId="RSCParaChar">
    <w:name w:val="RSC Para Char"/>
    <w:basedOn w:val="DefaultParagraphFont"/>
    <w:link w:val="RSCPara"/>
    <w:rsid w:val="00EB1B92"/>
    <w:rPr>
      <w:rFonts w:ascii="Times New Roman" w:eastAsia="Times New Roman" w:hAnsi="Times New Roman" w:cs="Times New Roman"/>
      <w:kern w:val="0"/>
      <w:sz w:val="24"/>
      <w:szCs w:val="44"/>
      <w14:ligatures w14:val="none"/>
    </w:rPr>
  </w:style>
  <w:style w:type="paragraph" w:customStyle="1" w:styleId="RSCBullet">
    <w:name w:val="RSC Bullet"/>
    <w:basedOn w:val="RSCPara"/>
    <w:link w:val="RSCBulletChar"/>
    <w:qFormat/>
    <w:rsid w:val="00EB1B92"/>
    <w:pPr>
      <w:numPr>
        <w:numId w:val="2"/>
      </w:numPr>
      <w:spacing w:before="120" w:after="120"/>
    </w:pPr>
  </w:style>
  <w:style w:type="character" w:customStyle="1" w:styleId="RSCBulletChar">
    <w:name w:val="RSC Bullet Char"/>
    <w:basedOn w:val="RSCParaChar"/>
    <w:link w:val="RSCBullet"/>
    <w:rsid w:val="00EB1B92"/>
    <w:rPr>
      <w:rFonts w:ascii="Times New Roman" w:eastAsia="Times New Roman" w:hAnsi="Times New Roman" w:cs="Times New Roman"/>
      <w:kern w:val="0"/>
      <w:sz w:val="24"/>
      <w:szCs w:val="44"/>
      <w14:ligatures w14:val="none"/>
    </w:rPr>
  </w:style>
  <w:style w:type="paragraph" w:customStyle="1" w:styleId="RSCNumberd">
    <w:name w:val="RSC Numberd"/>
    <w:basedOn w:val="RSCBullet"/>
    <w:link w:val="RSCNumberdChar"/>
    <w:qFormat/>
    <w:rsid w:val="00EB1B92"/>
    <w:pPr>
      <w:numPr>
        <w:numId w:val="3"/>
      </w:numPr>
    </w:pPr>
  </w:style>
  <w:style w:type="character" w:customStyle="1" w:styleId="RSCNumberdChar">
    <w:name w:val="RSC Numberd Char"/>
    <w:basedOn w:val="RSCBulletChar"/>
    <w:link w:val="RSCNumberd"/>
    <w:rsid w:val="00EB1B92"/>
    <w:rPr>
      <w:rFonts w:ascii="Times New Roman" w:eastAsia="Times New Roman" w:hAnsi="Times New Roman" w:cs="Times New Roman"/>
      <w:kern w:val="0"/>
      <w:sz w:val="24"/>
      <w:szCs w:val="44"/>
      <w14:ligatures w14:val="none"/>
    </w:rPr>
  </w:style>
  <w:style w:type="paragraph" w:customStyle="1" w:styleId="RSCSubtitle">
    <w:name w:val="RSC Subtitle"/>
    <w:basedOn w:val="Normal"/>
    <w:next w:val="RSCPara"/>
    <w:link w:val="RSCSubtitleChar"/>
    <w:qFormat/>
    <w:rsid w:val="00EB1B92"/>
    <w:pPr>
      <w:keepNext/>
      <w:pBdr>
        <w:top w:val="single" w:sz="4" w:space="4" w:color="auto"/>
        <w:bottom w:val="single" w:sz="4" w:space="4" w:color="auto"/>
      </w:pBdr>
      <w:shd w:val="clear" w:color="auto" w:fill="F3F3F3"/>
      <w:spacing w:before="480" w:after="360"/>
      <w:jc w:val="both"/>
      <w:outlineLvl w:val="0"/>
    </w:pPr>
    <w:rPr>
      <w:rFonts w:ascii="Times New Roman" w:eastAsia="Times New Roman" w:hAnsi="Times New Roman" w:cs="Times New Roman"/>
      <w:bCs/>
      <w:kern w:val="32"/>
      <w:sz w:val="32"/>
      <w:szCs w:val="20"/>
    </w:rPr>
  </w:style>
  <w:style w:type="character" w:customStyle="1" w:styleId="RSCSubtitleChar">
    <w:name w:val="RSC Subtitle Char"/>
    <w:basedOn w:val="DefaultParagraphFont"/>
    <w:link w:val="RSCSubtitle"/>
    <w:rsid w:val="00EB1B92"/>
    <w:rPr>
      <w:rFonts w:ascii="Times New Roman" w:eastAsia="Times New Roman" w:hAnsi="Times New Roman" w:cs="Times New Roman"/>
      <w:bCs/>
      <w:kern w:val="32"/>
      <w:sz w:val="32"/>
      <w:szCs w:val="20"/>
      <w:shd w:val="clear" w:color="auto" w:fill="F3F3F3"/>
      <w14:ligatures w14:val="none"/>
    </w:rPr>
  </w:style>
  <w:style w:type="paragraph" w:customStyle="1" w:styleId="RSCTitle">
    <w:name w:val="RSC Title"/>
    <w:basedOn w:val="Normal"/>
    <w:next w:val="Normal"/>
    <w:link w:val="RSCTitleChar"/>
    <w:qFormat/>
    <w:rsid w:val="00EB1B92"/>
    <w:pPr>
      <w:spacing w:before="240" w:after="240" w:line="288" w:lineRule="auto"/>
      <w:jc w:val="center"/>
    </w:pPr>
    <w:rPr>
      <w:rFonts w:ascii="Times New Roman" w:eastAsia="Times New Roman" w:hAnsi="Times New Roman" w:cs="Times New Roman"/>
      <w:sz w:val="44"/>
      <w:szCs w:val="44"/>
    </w:rPr>
  </w:style>
  <w:style w:type="character" w:customStyle="1" w:styleId="RSCTitleChar">
    <w:name w:val="RSC Title Char"/>
    <w:basedOn w:val="DefaultParagraphFont"/>
    <w:link w:val="RSCTitle"/>
    <w:rsid w:val="00EB1B92"/>
    <w:rPr>
      <w:rFonts w:ascii="Times New Roman" w:eastAsia="Times New Roman" w:hAnsi="Times New Roman" w:cs="Times New Roman"/>
      <w:kern w:val="0"/>
      <w:sz w:val="44"/>
      <w:szCs w:val="44"/>
      <w14:ligatures w14:val="none"/>
    </w:rPr>
  </w:style>
  <w:style w:type="paragraph" w:customStyle="1" w:styleId="SPRpara">
    <w:name w:val="SPR para"/>
    <w:basedOn w:val="Normal"/>
    <w:link w:val="SPRparaChar"/>
    <w:qFormat/>
    <w:rsid w:val="00EB1B92"/>
    <w:pPr>
      <w:spacing w:before="240" w:after="240" w:line="288" w:lineRule="auto"/>
      <w:ind w:right="720"/>
    </w:pPr>
    <w:rPr>
      <w:rFonts w:ascii="Times New Roman" w:eastAsia="Times New Roman" w:hAnsi="Times New Roman" w:cs="Times New Roman"/>
      <w:sz w:val="24"/>
      <w:szCs w:val="24"/>
    </w:rPr>
  </w:style>
  <w:style w:type="character" w:customStyle="1" w:styleId="SPRparaChar">
    <w:name w:val="SPR para Char"/>
    <w:basedOn w:val="DefaultParagraphFont"/>
    <w:link w:val="SPRpara"/>
    <w:rsid w:val="00EB1B92"/>
    <w:rPr>
      <w:rFonts w:ascii="Times New Roman" w:eastAsia="Times New Roman" w:hAnsi="Times New Roman" w:cs="Times New Roman"/>
      <w:kern w:val="0"/>
      <w:sz w:val="24"/>
      <w:szCs w:val="24"/>
      <w14:ligatures w14:val="none"/>
    </w:rPr>
  </w:style>
  <w:style w:type="paragraph" w:customStyle="1" w:styleId="SPRBullet">
    <w:name w:val="SPR Bullet"/>
    <w:basedOn w:val="SPRpara"/>
    <w:link w:val="SPRBulletChar"/>
    <w:qFormat/>
    <w:rsid w:val="00EB1B92"/>
    <w:pPr>
      <w:numPr>
        <w:numId w:val="4"/>
      </w:numPr>
      <w:spacing w:before="120" w:after="120" w:line="360" w:lineRule="auto"/>
    </w:pPr>
  </w:style>
  <w:style w:type="character" w:customStyle="1" w:styleId="SPRBulletChar">
    <w:name w:val="SPR Bullet Char"/>
    <w:basedOn w:val="SPRparaChar"/>
    <w:link w:val="SPRBullet"/>
    <w:rsid w:val="00EB1B92"/>
    <w:rPr>
      <w:rFonts w:ascii="Times New Roman" w:eastAsia="Times New Roman" w:hAnsi="Times New Roman" w:cs="Times New Roman"/>
      <w:kern w:val="0"/>
      <w:sz w:val="24"/>
      <w:szCs w:val="24"/>
      <w14:ligatures w14:val="none"/>
    </w:rPr>
  </w:style>
  <w:style w:type="paragraph" w:customStyle="1" w:styleId="SPRH3">
    <w:name w:val="SPR H3"/>
    <w:basedOn w:val="Heading1"/>
    <w:link w:val="SPRH3Char"/>
    <w:qFormat/>
    <w:rsid w:val="00EB1B92"/>
    <w:pPr>
      <w:keepLines w:val="0"/>
      <w:spacing w:before="300" w:after="240" w:line="288" w:lineRule="auto"/>
    </w:pPr>
    <w:rPr>
      <w:rFonts w:ascii="Arial" w:hAnsi="Arial" w:cs="Arial"/>
      <w:b/>
      <w:bCs/>
      <w:kern w:val="32"/>
    </w:rPr>
  </w:style>
  <w:style w:type="character" w:customStyle="1" w:styleId="SPRH3Char">
    <w:name w:val="SPR H3 Char"/>
    <w:basedOn w:val="Heading1Char"/>
    <w:link w:val="SPRH3"/>
    <w:rsid w:val="00EB1B92"/>
    <w:rPr>
      <w:rFonts w:ascii="Arial" w:eastAsiaTheme="majorEastAsia" w:hAnsi="Arial" w:cs="Arial"/>
      <w:b/>
      <w:bCs/>
      <w:color w:val="0F4761" w:themeColor="accent1" w:themeShade="BF"/>
      <w:kern w:val="32"/>
      <w:sz w:val="32"/>
      <w:szCs w:val="32"/>
      <w14:ligatures w14:val="none"/>
    </w:rPr>
  </w:style>
  <w:style w:type="character" w:styleId="Strong">
    <w:name w:val="Strong"/>
    <w:basedOn w:val="DefaultParagraphFont"/>
    <w:uiPriority w:val="22"/>
    <w:qFormat/>
    <w:rsid w:val="00EB1B92"/>
    <w:rPr>
      <w:b/>
      <w:bCs/>
    </w:rPr>
  </w:style>
  <w:style w:type="paragraph" w:customStyle="1" w:styleId="StyleParagraph-RCBefore3ptAfter3pt">
    <w:name w:val="Style Paragraph - RC + Before:  3 pt After:  3 pt"/>
    <w:basedOn w:val="Normal"/>
    <w:autoRedefine/>
    <w:rsid w:val="00EB1B92"/>
    <w:pPr>
      <w:spacing w:before="240" w:after="240"/>
    </w:pPr>
    <w:rPr>
      <w:rFonts w:ascii="Times New Roman" w:eastAsia="Times New Roman" w:hAnsi="Times New Roman" w:cs="Times New Roman"/>
      <w:sz w:val="24"/>
      <w:szCs w:val="20"/>
    </w:rPr>
  </w:style>
  <w:style w:type="paragraph" w:customStyle="1" w:styleId="Style1">
    <w:name w:val="Style1"/>
    <w:basedOn w:val="Normal"/>
    <w:rsid w:val="00EB1B92"/>
    <w:pPr>
      <w:spacing w:before="240" w:after="240"/>
    </w:pPr>
    <w:rPr>
      <w:rFonts w:ascii="Times New Roman" w:eastAsia="Times New Roman" w:hAnsi="Times New Roman" w:cs="Times New Roman"/>
      <w:sz w:val="24"/>
      <w:szCs w:val="24"/>
    </w:rPr>
  </w:style>
  <w:style w:type="character" w:styleId="UnresolvedMention">
    <w:name w:val="Unresolved Mention"/>
    <w:uiPriority w:val="99"/>
    <w:semiHidden/>
    <w:unhideWhenUsed/>
    <w:rsid w:val="00EB1B92"/>
    <w:rPr>
      <w:color w:val="605E5C"/>
      <w:shd w:val="clear" w:color="auto" w:fill="E1DFDD"/>
    </w:rPr>
  </w:style>
  <w:style w:type="character" w:customStyle="1" w:styleId="x618973229size">
    <w:name w:val="x_618973229size"/>
    <w:basedOn w:val="DefaultParagraphFont"/>
    <w:rsid w:val="00EB1B92"/>
  </w:style>
  <w:style w:type="paragraph" w:customStyle="1" w:styleId="xmsonormal">
    <w:name w:val="x_msonormal"/>
    <w:basedOn w:val="Normal"/>
    <w:rsid w:val="00EB1B92"/>
  </w:style>
  <w:style w:type="character" w:customStyle="1" w:styleId="Heading3Char">
    <w:name w:val="Heading 3 Char"/>
    <w:basedOn w:val="DefaultParagraphFont"/>
    <w:link w:val="Heading3"/>
    <w:uiPriority w:val="9"/>
    <w:semiHidden/>
    <w:rsid w:val="00CF223B"/>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CF223B"/>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CF223B"/>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CF223B"/>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CF223B"/>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CF223B"/>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CF223B"/>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CF22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23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CF22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23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F223B"/>
    <w:pPr>
      <w:spacing w:before="160"/>
      <w:jc w:val="center"/>
    </w:pPr>
    <w:rPr>
      <w:i/>
      <w:iCs/>
      <w:color w:val="404040" w:themeColor="text1" w:themeTint="BF"/>
    </w:rPr>
  </w:style>
  <w:style w:type="character" w:customStyle="1" w:styleId="QuoteChar">
    <w:name w:val="Quote Char"/>
    <w:basedOn w:val="DefaultParagraphFont"/>
    <w:link w:val="Quote"/>
    <w:uiPriority w:val="29"/>
    <w:rsid w:val="00CF223B"/>
    <w:rPr>
      <w:rFonts w:ascii="Calibri" w:hAnsi="Calibri" w:cs="Calibri"/>
      <w:i/>
      <w:iCs/>
      <w:color w:val="404040" w:themeColor="text1" w:themeTint="BF"/>
      <w:kern w:val="0"/>
      <w14:ligatures w14:val="none"/>
    </w:rPr>
  </w:style>
  <w:style w:type="character" w:styleId="IntenseEmphasis">
    <w:name w:val="Intense Emphasis"/>
    <w:basedOn w:val="DefaultParagraphFont"/>
    <w:uiPriority w:val="21"/>
    <w:qFormat/>
    <w:rsid w:val="00CF223B"/>
    <w:rPr>
      <w:i/>
      <w:iCs/>
      <w:color w:val="0F4761" w:themeColor="accent1" w:themeShade="BF"/>
    </w:rPr>
  </w:style>
  <w:style w:type="paragraph" w:styleId="IntenseQuote">
    <w:name w:val="Intense Quote"/>
    <w:basedOn w:val="Normal"/>
    <w:next w:val="Normal"/>
    <w:link w:val="IntenseQuoteChar"/>
    <w:uiPriority w:val="30"/>
    <w:qFormat/>
    <w:rsid w:val="00CF2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23B"/>
    <w:rPr>
      <w:rFonts w:ascii="Calibri" w:hAnsi="Calibri" w:cs="Calibri"/>
      <w:i/>
      <w:iCs/>
      <w:color w:val="0F4761" w:themeColor="accent1" w:themeShade="BF"/>
      <w:kern w:val="0"/>
      <w14:ligatures w14:val="none"/>
    </w:rPr>
  </w:style>
  <w:style w:type="character" w:styleId="IntenseReference">
    <w:name w:val="Intense Reference"/>
    <w:basedOn w:val="DefaultParagraphFont"/>
    <w:uiPriority w:val="32"/>
    <w:qFormat/>
    <w:rsid w:val="00CF223B"/>
    <w:rPr>
      <w:b/>
      <w:bCs/>
      <w:smallCaps/>
      <w:color w:val="0F4761" w:themeColor="accent1" w:themeShade="BF"/>
      <w:spacing w:val="5"/>
    </w:rPr>
  </w:style>
  <w:style w:type="paragraph" w:styleId="Header">
    <w:name w:val="header"/>
    <w:basedOn w:val="Normal"/>
    <w:link w:val="HeaderChar"/>
    <w:uiPriority w:val="99"/>
    <w:unhideWhenUsed/>
    <w:rsid w:val="00B51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utube.com/watch?v=6L190Dvs7Cc" TargetMode="External"/><Relationship Id="rId13" Type="http://schemas.openxmlformats.org/officeDocument/2006/relationships/hyperlink" Target="https://ldnresearchtrust.org/2024_LDN_Guides" TargetMode="External"/><Relationship Id="rId3" Type="http://schemas.openxmlformats.org/officeDocument/2006/relationships/settings" Target="settings.xml"/><Relationship Id="rId7" Type="http://schemas.openxmlformats.org/officeDocument/2006/relationships/hyperlink" Target="https://pmc.ncbi.nlm.nih.gov/articles/PMC10039621/" TargetMode="External"/><Relationship Id="rId12" Type="http://schemas.openxmlformats.org/officeDocument/2006/relationships/hyperlink" Target="https://www.facebook.com/groups/LDNRT/?ref=share&amp;mibextid=NSMWB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elessrx.com/how-we-wor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youtube.com/watch?v=6L190Dvs7Cc" TargetMode="External"/><Relationship Id="rId4" Type="http://schemas.openxmlformats.org/officeDocument/2006/relationships/webSettings" Target="webSettings.xml"/><Relationship Id="rId9" Type="http://schemas.openxmlformats.org/officeDocument/2006/relationships/hyperlink" Target="https://ldnresearchtrust.org/ldn-pharmacis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1003</Words>
  <Characters>5068</Characters>
  <Application>Microsoft Office Word</Application>
  <DocSecurity>0</DocSecurity>
  <Lines>85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Crouse</dc:creator>
  <cp:keywords/>
  <dc:description/>
  <cp:lastModifiedBy>Richard Crouse</cp:lastModifiedBy>
  <cp:revision>14</cp:revision>
  <dcterms:created xsi:type="dcterms:W3CDTF">2026-01-22T12:52:00Z</dcterms:created>
  <dcterms:modified xsi:type="dcterms:W3CDTF">2026-01-22T13:16:00Z</dcterms:modified>
</cp:coreProperties>
</file>